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868D" w14:textId="77777777" w:rsidR="00A04777" w:rsidRPr="00A04777" w:rsidRDefault="00A04777" w:rsidP="00A04777">
      <w:pPr>
        <w:pStyle w:val="NoParagraphStyle"/>
        <w:rPr>
          <w:rFonts w:ascii="Arial Black" w:hAnsi="Arial Black" w:cs="Arial"/>
          <w:color w:val="005EB8"/>
          <w:sz w:val="34"/>
          <w:szCs w:val="34"/>
        </w:rPr>
      </w:pPr>
      <w:r w:rsidRPr="00A04777">
        <w:rPr>
          <w:rFonts w:ascii="Arial Black" w:hAnsi="Arial Black" w:cs="Arial"/>
          <w:color w:val="005EB8"/>
          <w:sz w:val="34"/>
          <w:szCs w:val="34"/>
        </w:rPr>
        <w:t>Prestige Masonry Architectural Unit Specifications</w:t>
      </w:r>
    </w:p>
    <w:p w14:paraId="7530A65D" w14:textId="77777777" w:rsidR="00A04777" w:rsidRPr="00A04777" w:rsidRDefault="00A04777" w:rsidP="00A04777">
      <w:pPr>
        <w:pStyle w:val="NoParagraphStyle"/>
        <w:rPr>
          <w:rFonts w:ascii="Arial" w:hAnsi="Arial" w:cs="Arial"/>
          <w:color w:val="005EB8"/>
          <w:sz w:val="30"/>
          <w:szCs w:val="30"/>
        </w:rPr>
      </w:pPr>
      <w:r w:rsidRPr="00A04777">
        <w:rPr>
          <w:rFonts w:ascii="Arial" w:hAnsi="Arial" w:cs="Arial"/>
          <w:color w:val="005EB8"/>
          <w:sz w:val="30"/>
          <w:szCs w:val="30"/>
        </w:rPr>
        <w:t>Division 4: Section 4200 Part</w:t>
      </w:r>
    </w:p>
    <w:p w14:paraId="666B2123" w14:textId="77777777" w:rsidR="00A04777" w:rsidRPr="00A04777" w:rsidRDefault="00A04777" w:rsidP="00A04777">
      <w:pPr>
        <w:pStyle w:val="OrangeSubhead"/>
        <w:rPr>
          <w:rFonts w:ascii="Arial" w:hAnsi="Arial" w:cs="Arial"/>
        </w:rPr>
      </w:pPr>
      <w:r w:rsidRPr="00A04777">
        <w:rPr>
          <w:rFonts w:ascii="Arial" w:hAnsi="Arial" w:cs="Arial"/>
        </w:rPr>
        <w:t>Part 1 – General</w:t>
      </w:r>
    </w:p>
    <w:p w14:paraId="36E33686" w14:textId="451789E9"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SUBMITTAL</w:t>
      </w:r>
    </w:p>
    <w:p w14:paraId="45AF815B" w14:textId="09FC3186" w:rsidR="00A04777" w:rsidRPr="00A04777" w:rsidRDefault="00A04777" w:rsidP="00A04777">
      <w:pPr>
        <w:pStyle w:val="ParagraphBullets"/>
        <w:numPr>
          <w:ilvl w:val="0"/>
          <w:numId w:val="13"/>
        </w:numPr>
        <w:rPr>
          <w:rFonts w:ascii="Arial" w:hAnsi="Arial" w:cs="Arial"/>
        </w:rPr>
      </w:pPr>
      <w:r w:rsidRPr="00A04777">
        <w:rPr>
          <w:rFonts w:ascii="Arial" w:hAnsi="Arial" w:cs="Arial"/>
        </w:rPr>
        <w:t>Submit samples in small-scale form showing the full range of colors and textures available for each exposed masonry unit required.</w:t>
      </w:r>
    </w:p>
    <w:p w14:paraId="79024F41" w14:textId="7834D131" w:rsidR="00A04777" w:rsidRPr="00A04777" w:rsidRDefault="00A04777" w:rsidP="00A04777">
      <w:pPr>
        <w:pStyle w:val="ParagraphBullets"/>
        <w:numPr>
          <w:ilvl w:val="0"/>
          <w:numId w:val="13"/>
        </w:numPr>
        <w:rPr>
          <w:rFonts w:ascii="Arial" w:hAnsi="Arial" w:cs="Arial"/>
        </w:rPr>
      </w:pPr>
      <w:r w:rsidRPr="00A04777">
        <w:rPr>
          <w:rFonts w:ascii="Arial" w:hAnsi="Arial" w:cs="Arial"/>
        </w:rPr>
        <w:t>Submit a full size of product selected.</w:t>
      </w:r>
    </w:p>
    <w:p w14:paraId="68A77097" w14:textId="1D4A395B" w:rsidR="00A04777" w:rsidRPr="00A04777" w:rsidRDefault="00A04777" w:rsidP="00A04777">
      <w:pPr>
        <w:pStyle w:val="ParagraphBullets"/>
        <w:numPr>
          <w:ilvl w:val="0"/>
          <w:numId w:val="13"/>
        </w:numPr>
        <w:rPr>
          <w:rFonts w:ascii="Arial" w:hAnsi="Arial" w:cs="Arial"/>
        </w:rPr>
      </w:pPr>
      <w:r w:rsidRPr="00A04777">
        <w:rPr>
          <w:rFonts w:ascii="Arial" w:hAnsi="Arial" w:cs="Arial"/>
        </w:rPr>
        <w:t>Submit product literature, certifications, and material test reports by a qualified independent testing facility.</w:t>
      </w:r>
    </w:p>
    <w:p w14:paraId="7A9733FB" w14:textId="653276CD"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QUALITY ASSURANCE</w:t>
      </w:r>
    </w:p>
    <w:p w14:paraId="15B2304D" w14:textId="6D6E9621" w:rsidR="00A04777" w:rsidRPr="00A04777" w:rsidRDefault="00A04777" w:rsidP="00A04777">
      <w:pPr>
        <w:pStyle w:val="ParagraphBullets"/>
        <w:numPr>
          <w:ilvl w:val="0"/>
          <w:numId w:val="15"/>
        </w:numPr>
        <w:rPr>
          <w:rFonts w:ascii="Arial" w:hAnsi="Arial" w:cs="Arial"/>
        </w:rPr>
      </w:pPr>
      <w:r w:rsidRPr="00A04777">
        <w:rPr>
          <w:rFonts w:ascii="Arial" w:hAnsi="Arial" w:cs="Arial"/>
        </w:rPr>
        <w:t xml:space="preserve">Single Source Responsibility: Obtain exposed masonry units of uniform texture and color from </w:t>
      </w:r>
      <w:r w:rsidRPr="00A04777">
        <w:rPr>
          <w:rFonts w:ascii="Arial" w:hAnsi="Arial" w:cs="Arial"/>
        </w:rPr>
        <w:br/>
        <w:t>one manufacturer.</w:t>
      </w:r>
    </w:p>
    <w:p w14:paraId="6FF3C739" w14:textId="3B4072A0" w:rsidR="00A04777" w:rsidRPr="00A04777" w:rsidRDefault="00A04777" w:rsidP="00A04777">
      <w:pPr>
        <w:pStyle w:val="ParagraphBullets"/>
        <w:numPr>
          <w:ilvl w:val="0"/>
          <w:numId w:val="15"/>
        </w:numPr>
        <w:rPr>
          <w:rFonts w:ascii="Arial" w:hAnsi="Arial" w:cs="Arial"/>
        </w:rPr>
      </w:pPr>
      <w:r w:rsidRPr="00A04777">
        <w:rPr>
          <w:rFonts w:ascii="Arial" w:hAnsi="Arial" w:cs="Arial"/>
        </w:rPr>
        <w:t>Mock</w:t>
      </w:r>
      <w:r w:rsidR="0082166D">
        <w:rPr>
          <w:rFonts w:ascii="Arial" w:hAnsi="Arial" w:cs="Arial"/>
        </w:rPr>
        <w:t>-</w:t>
      </w:r>
      <w:r w:rsidRPr="00A04777">
        <w:rPr>
          <w:rFonts w:ascii="Arial" w:hAnsi="Arial" w:cs="Arial"/>
        </w:rPr>
        <w:t>Up Panels: Prior to installing unit masonry, construct sample wall panels to verify selections made under sample submittals and to demonstrate aesthetic effects of materials and execution.</w:t>
      </w:r>
    </w:p>
    <w:p w14:paraId="762EB9F5" w14:textId="323E544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DELIVERY, STORAGE, AND HANDLING</w:t>
      </w:r>
    </w:p>
    <w:p w14:paraId="79A0EDB4" w14:textId="251064F4" w:rsidR="00A04777" w:rsidRPr="00A04777" w:rsidRDefault="00A04777" w:rsidP="00A04777">
      <w:pPr>
        <w:pStyle w:val="ParagraphBullets"/>
        <w:numPr>
          <w:ilvl w:val="0"/>
          <w:numId w:val="17"/>
        </w:numPr>
        <w:rPr>
          <w:rFonts w:ascii="Arial" w:hAnsi="Arial" w:cs="Arial"/>
        </w:rPr>
      </w:pPr>
      <w:r w:rsidRPr="00A04777">
        <w:rPr>
          <w:rFonts w:ascii="Arial" w:hAnsi="Arial" w:cs="Arial"/>
        </w:rPr>
        <w:t xml:space="preserve">Prestige Masonry architectural units shall be delivered on a wooden pallet, labeled, and banded with a layer of foam between layers, and shall be covered with a </w:t>
      </w:r>
      <w:proofErr w:type="gramStart"/>
      <w:r w:rsidRPr="00A04777">
        <w:rPr>
          <w:rFonts w:ascii="Arial" w:hAnsi="Arial" w:cs="Arial"/>
        </w:rPr>
        <w:t>4 mil</w:t>
      </w:r>
      <w:proofErr w:type="gramEnd"/>
      <w:r w:rsidRPr="00A04777">
        <w:rPr>
          <w:rFonts w:ascii="Arial" w:hAnsi="Arial" w:cs="Arial"/>
        </w:rPr>
        <w:t xml:space="preserve"> plastic cover with shrink wrap applied.</w:t>
      </w:r>
    </w:p>
    <w:p w14:paraId="2DCBFC6A" w14:textId="7BEE082F" w:rsidR="00A04777" w:rsidRPr="00A04777" w:rsidRDefault="00A04777" w:rsidP="00A04777">
      <w:pPr>
        <w:pStyle w:val="ParagraphBullets"/>
        <w:numPr>
          <w:ilvl w:val="0"/>
          <w:numId w:val="17"/>
        </w:numPr>
        <w:rPr>
          <w:rFonts w:ascii="Arial" w:hAnsi="Arial" w:cs="Arial"/>
        </w:rPr>
      </w:pPr>
      <w:r w:rsidRPr="00A04777">
        <w:rPr>
          <w:rFonts w:ascii="Arial" w:hAnsi="Arial" w:cs="Arial"/>
        </w:rPr>
        <w:t>The contractor shall be responsible for keeping all units undamaged and covered during construction.</w:t>
      </w:r>
    </w:p>
    <w:p w14:paraId="059F4940" w14:textId="488E5ED3" w:rsidR="00A04777" w:rsidRPr="00A04777" w:rsidRDefault="00A04777" w:rsidP="00A04777">
      <w:pPr>
        <w:pStyle w:val="ParagraphBullets"/>
        <w:numPr>
          <w:ilvl w:val="0"/>
          <w:numId w:val="17"/>
        </w:numPr>
        <w:rPr>
          <w:rFonts w:ascii="Arial" w:hAnsi="Arial" w:cs="Arial"/>
        </w:rPr>
      </w:pPr>
      <w:r w:rsidRPr="00A04777">
        <w:rPr>
          <w:rFonts w:ascii="Arial" w:hAnsi="Arial" w:cs="Arial"/>
        </w:rPr>
        <w:t>Units need to be handled carefully to avoid breakage or chipping.</w:t>
      </w:r>
    </w:p>
    <w:p w14:paraId="4AC9CE74" w14:textId="77174D95"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PROJECT CONDITIONS</w:t>
      </w:r>
    </w:p>
    <w:p w14:paraId="3B020671" w14:textId="4F6062DC" w:rsidR="00A04777" w:rsidRPr="00A04777" w:rsidRDefault="00A04777" w:rsidP="00A04777">
      <w:pPr>
        <w:pStyle w:val="ParagraphBullets"/>
        <w:numPr>
          <w:ilvl w:val="0"/>
          <w:numId w:val="19"/>
        </w:numPr>
        <w:rPr>
          <w:rFonts w:ascii="Arial" w:hAnsi="Arial" w:cs="Arial"/>
        </w:rPr>
      </w:pPr>
      <w:r w:rsidRPr="00A04777">
        <w:rPr>
          <w:rFonts w:ascii="Arial" w:hAnsi="Arial" w:cs="Arial"/>
        </w:rPr>
        <w:t>Cover walls with a waterproof sheeting at the end of each day’s work.</w:t>
      </w:r>
    </w:p>
    <w:p w14:paraId="57BDEFC5" w14:textId="17719857" w:rsidR="00A04777" w:rsidRPr="00A04777" w:rsidRDefault="00A04777" w:rsidP="00A04777">
      <w:pPr>
        <w:pStyle w:val="ParagraphBullets"/>
        <w:numPr>
          <w:ilvl w:val="0"/>
          <w:numId w:val="19"/>
        </w:numPr>
        <w:rPr>
          <w:rFonts w:ascii="Arial" w:hAnsi="Arial" w:cs="Arial"/>
        </w:rPr>
      </w:pPr>
      <w:r w:rsidRPr="00A04777">
        <w:rPr>
          <w:rFonts w:ascii="Arial" w:hAnsi="Arial" w:cs="Arial"/>
        </w:rPr>
        <w:t>Protect base of walls from rain-splashed mud and/or splashed mortar by coverings spread on the ground.</w:t>
      </w:r>
    </w:p>
    <w:p w14:paraId="2CA446CA" w14:textId="77777777" w:rsidR="00A04777" w:rsidRPr="00A04777" w:rsidRDefault="00A04777" w:rsidP="00A04777">
      <w:pPr>
        <w:pStyle w:val="OrangeSubhead"/>
        <w:rPr>
          <w:rFonts w:ascii="Arial" w:hAnsi="Arial" w:cs="Arial"/>
        </w:rPr>
      </w:pPr>
      <w:r w:rsidRPr="00A04777">
        <w:rPr>
          <w:rFonts w:ascii="Arial" w:hAnsi="Arial" w:cs="Arial"/>
        </w:rPr>
        <w:t>PART 2 – PRODUCTS</w:t>
      </w:r>
    </w:p>
    <w:p w14:paraId="353C6E47" w14:textId="5EADDA7D"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CONCRETE MASONRY UNITS</w:t>
      </w:r>
    </w:p>
    <w:p w14:paraId="6A5F6ACA" w14:textId="421ED397" w:rsidR="00A04777" w:rsidRPr="00A04777" w:rsidRDefault="00A04777" w:rsidP="00A04777">
      <w:pPr>
        <w:pStyle w:val="ParagraphBullets"/>
        <w:numPr>
          <w:ilvl w:val="0"/>
          <w:numId w:val="21"/>
        </w:numPr>
        <w:rPr>
          <w:rFonts w:ascii="Arial" w:hAnsi="Arial" w:cs="Arial"/>
        </w:rPr>
      </w:pPr>
      <w:r w:rsidRPr="00A04777">
        <w:rPr>
          <w:rFonts w:ascii="Arial" w:hAnsi="Arial" w:cs="Arial"/>
        </w:rPr>
        <w:t xml:space="preserve">Load Bearing Units: ASTM C90 latest edition. Units shall not exceed 105 </w:t>
      </w:r>
      <w:proofErr w:type="spellStart"/>
      <w:r w:rsidRPr="00A04777">
        <w:rPr>
          <w:rFonts w:ascii="Arial" w:hAnsi="Arial" w:cs="Arial"/>
        </w:rPr>
        <w:t>pcf</w:t>
      </w:r>
      <w:proofErr w:type="spellEnd"/>
      <w:r w:rsidRPr="00A04777">
        <w:rPr>
          <w:rFonts w:ascii="Arial" w:hAnsi="Arial" w:cs="Arial"/>
        </w:rPr>
        <w:t xml:space="preserve"> density using expanded slate lightweight aggregate conforming to ASTM C331 and ASTM C330.</w:t>
      </w:r>
    </w:p>
    <w:p w14:paraId="6990AEC8" w14:textId="1203F7C4" w:rsidR="00A04777" w:rsidRPr="00A04777" w:rsidRDefault="00A04777" w:rsidP="00A04777">
      <w:pPr>
        <w:pStyle w:val="ParagraphBullets"/>
        <w:numPr>
          <w:ilvl w:val="0"/>
          <w:numId w:val="21"/>
        </w:numPr>
        <w:rPr>
          <w:rFonts w:ascii="Arial" w:hAnsi="Arial" w:cs="Arial"/>
        </w:rPr>
      </w:pPr>
      <w:r w:rsidRPr="00A04777">
        <w:rPr>
          <w:rFonts w:ascii="Arial" w:hAnsi="Arial" w:cs="Arial"/>
        </w:rPr>
        <w:t xml:space="preserve">Reinforced Masonry Walls: No sawing of CMU cross webs to place block around rebars and conduit. All walls with vertical reinforcing shall be built with manufactured molded open end balanced </w:t>
      </w:r>
      <w:proofErr w:type="spellStart"/>
      <w:r w:rsidRPr="00A04777">
        <w:rPr>
          <w:rFonts w:ascii="Arial" w:hAnsi="Arial" w:cs="Arial"/>
        </w:rPr>
        <w:t>ProBlock</w:t>
      </w:r>
      <w:proofErr w:type="spellEnd"/>
      <w:r w:rsidRPr="00A04777">
        <w:rPr>
          <w:rFonts w:ascii="Arial" w:hAnsi="Arial" w:cs="Arial"/>
        </w:rPr>
        <w:t xml:space="preserve"> “A” and “H” units.</w:t>
      </w:r>
    </w:p>
    <w:p w14:paraId="6E8E21F8" w14:textId="695296C8" w:rsidR="00A04777" w:rsidRPr="00A04777" w:rsidRDefault="00A04777" w:rsidP="00A04777">
      <w:pPr>
        <w:pStyle w:val="ParagraphBullets"/>
        <w:numPr>
          <w:ilvl w:val="0"/>
          <w:numId w:val="21"/>
        </w:numPr>
        <w:rPr>
          <w:rFonts w:ascii="Arial" w:hAnsi="Arial" w:cs="Arial"/>
        </w:rPr>
      </w:pPr>
      <w:r w:rsidRPr="00A04777">
        <w:rPr>
          <w:rFonts w:ascii="Arial" w:hAnsi="Arial" w:cs="Arial"/>
        </w:rPr>
        <w:t xml:space="preserve">WARNING: The use of coal ash aggregates/bottom ash, cinders or similar waste products </w:t>
      </w:r>
      <w:r w:rsidRPr="00A04777">
        <w:rPr>
          <w:rFonts w:ascii="Arial" w:hAnsi="Arial" w:cs="Arial"/>
        </w:rPr>
        <w:br/>
        <w:t xml:space="preserve">SHALL NOT be allowed. </w:t>
      </w:r>
    </w:p>
    <w:p w14:paraId="5DBA15D6" w14:textId="7CEBCAB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ARCHITECTURAL MASONRY UNITS</w:t>
      </w:r>
    </w:p>
    <w:p w14:paraId="46E49E90" w14:textId="0753FB0A" w:rsidR="00A04777" w:rsidRPr="00A04777" w:rsidRDefault="00A04777" w:rsidP="00A04777">
      <w:pPr>
        <w:pStyle w:val="ParagraphBullets"/>
        <w:numPr>
          <w:ilvl w:val="0"/>
          <w:numId w:val="23"/>
        </w:numPr>
        <w:rPr>
          <w:rFonts w:ascii="Arial" w:hAnsi="Arial" w:cs="Arial"/>
        </w:rPr>
      </w:pPr>
      <w:r w:rsidRPr="00A04777">
        <w:rPr>
          <w:rFonts w:ascii="Arial" w:hAnsi="Arial" w:cs="Arial"/>
        </w:rPr>
        <w:t>All units to conform to ASTM C90 Latest Revision</w:t>
      </w:r>
    </w:p>
    <w:p w14:paraId="4BA3E2C3" w14:textId="1A80EF3E" w:rsidR="00A04777" w:rsidRPr="00A04777" w:rsidRDefault="00A04777" w:rsidP="00A04777">
      <w:pPr>
        <w:pStyle w:val="ParagraphBullets"/>
        <w:numPr>
          <w:ilvl w:val="0"/>
          <w:numId w:val="23"/>
        </w:numPr>
        <w:rPr>
          <w:rFonts w:ascii="Arial" w:hAnsi="Arial" w:cs="Arial"/>
        </w:rPr>
      </w:pPr>
      <w:r w:rsidRPr="00A04777">
        <w:rPr>
          <w:rFonts w:ascii="Arial" w:hAnsi="Arial" w:cs="Arial"/>
        </w:rPr>
        <w:lastRenderedPageBreak/>
        <w:t>Weight Classification: Normal Weight</w:t>
      </w:r>
    </w:p>
    <w:p w14:paraId="693F349E" w14:textId="5F66D4AB" w:rsidR="00A04777" w:rsidRPr="00A04777" w:rsidRDefault="00A04777" w:rsidP="00A04777">
      <w:pPr>
        <w:pStyle w:val="ParagraphBullets"/>
        <w:numPr>
          <w:ilvl w:val="0"/>
          <w:numId w:val="23"/>
        </w:numPr>
        <w:rPr>
          <w:rFonts w:ascii="Arial" w:hAnsi="Arial" w:cs="Arial"/>
        </w:rPr>
      </w:pPr>
      <w:r w:rsidRPr="00A04777">
        <w:rPr>
          <w:rFonts w:ascii="Arial" w:hAnsi="Arial" w:cs="Arial"/>
        </w:rPr>
        <w:t>Net Area Compressive Strength: 2700 psi</w:t>
      </w:r>
    </w:p>
    <w:p w14:paraId="38D2932D" w14:textId="23D16C33" w:rsidR="00A04777" w:rsidRPr="00A04777" w:rsidRDefault="00A04777" w:rsidP="00A04777">
      <w:pPr>
        <w:pStyle w:val="ParagraphBullets"/>
        <w:numPr>
          <w:ilvl w:val="0"/>
          <w:numId w:val="23"/>
        </w:numPr>
        <w:rPr>
          <w:rFonts w:ascii="Arial" w:hAnsi="Arial" w:cs="Arial"/>
        </w:rPr>
      </w:pPr>
      <w:r w:rsidRPr="00A04777">
        <w:rPr>
          <w:rFonts w:ascii="Arial" w:hAnsi="Arial" w:cs="Arial"/>
        </w:rPr>
        <w:t xml:space="preserve">Basis of design and quality: All architectural units shall be manufactured by Johnson Concrete Products. </w:t>
      </w:r>
      <w:r w:rsidR="00732A06">
        <w:rPr>
          <w:rFonts w:ascii="Arial" w:hAnsi="Arial" w:cs="Arial"/>
        </w:rPr>
        <w:br/>
      </w:r>
      <w:r w:rsidRPr="00A04777">
        <w:rPr>
          <w:rFonts w:ascii="Arial" w:hAnsi="Arial" w:cs="Arial"/>
        </w:rPr>
        <w:t>For submittal documents, contact Kelsey Evans at 919.667.8422</w:t>
      </w:r>
      <w:r w:rsidR="00181F3E">
        <w:rPr>
          <w:rFonts w:ascii="Arial" w:hAnsi="Arial" w:cs="Arial"/>
        </w:rPr>
        <w:t xml:space="preserve"> or Ricky Jones at 980.230.6428</w:t>
      </w:r>
      <w:r w:rsidRPr="00A04777">
        <w:rPr>
          <w:rFonts w:ascii="Arial" w:hAnsi="Arial" w:cs="Arial"/>
        </w:rPr>
        <w:t xml:space="preserve">. </w:t>
      </w:r>
    </w:p>
    <w:p w14:paraId="0164EFE8" w14:textId="3055EA85" w:rsidR="00A04777" w:rsidRPr="00A04777" w:rsidRDefault="00A04777" w:rsidP="00A04777">
      <w:pPr>
        <w:pStyle w:val="ParagraphBullets"/>
        <w:numPr>
          <w:ilvl w:val="0"/>
          <w:numId w:val="23"/>
        </w:numPr>
        <w:rPr>
          <w:rFonts w:ascii="Arial" w:hAnsi="Arial" w:cs="Arial"/>
        </w:rPr>
      </w:pPr>
      <w:r w:rsidRPr="00A04777">
        <w:rPr>
          <w:rFonts w:ascii="Arial" w:hAnsi="Arial" w:cs="Arial"/>
        </w:rPr>
        <w:t>Architectural Units should be manufactured in one continuous run to achieve color consistency.</w:t>
      </w:r>
    </w:p>
    <w:p w14:paraId="1854407F" w14:textId="6B12AA89" w:rsidR="00A04777" w:rsidRPr="00A04777" w:rsidRDefault="00A04777" w:rsidP="00A04777">
      <w:pPr>
        <w:pStyle w:val="ParagraphBullets"/>
        <w:numPr>
          <w:ilvl w:val="0"/>
          <w:numId w:val="23"/>
        </w:numPr>
        <w:rPr>
          <w:rFonts w:ascii="Arial" w:hAnsi="Arial" w:cs="Arial"/>
        </w:rPr>
      </w:pPr>
      <w:r w:rsidRPr="00A04777">
        <w:rPr>
          <w:rFonts w:ascii="Arial" w:hAnsi="Arial" w:cs="Arial"/>
        </w:rPr>
        <w:t>Sizes and Shapes: Manufacturer’s standard nominal sizes.</w:t>
      </w:r>
    </w:p>
    <w:p w14:paraId="733AF7DD" w14:textId="462528C7" w:rsidR="00A04777" w:rsidRPr="00A04777" w:rsidRDefault="00A04777" w:rsidP="00A04777">
      <w:pPr>
        <w:pStyle w:val="ParagraphBullets"/>
        <w:numPr>
          <w:ilvl w:val="0"/>
          <w:numId w:val="23"/>
        </w:numPr>
        <w:rPr>
          <w:rFonts w:ascii="Arial" w:hAnsi="Arial" w:cs="Arial"/>
        </w:rPr>
      </w:pPr>
      <w:r w:rsidRPr="00A04777">
        <w:rPr>
          <w:rFonts w:ascii="Arial" w:hAnsi="Arial" w:cs="Arial"/>
        </w:rPr>
        <w:t>All units will be manufactured to include an integral water repellent system for the unit and mortar in accordance with ASTM-514.</w:t>
      </w:r>
    </w:p>
    <w:p w14:paraId="3843D9AD" w14:textId="1A9A406C" w:rsidR="00A04777" w:rsidRPr="00A04777" w:rsidRDefault="00A04777" w:rsidP="00A04777">
      <w:pPr>
        <w:pStyle w:val="ParagraphBullets"/>
        <w:numPr>
          <w:ilvl w:val="0"/>
          <w:numId w:val="23"/>
        </w:numPr>
        <w:rPr>
          <w:rFonts w:ascii="Arial" w:hAnsi="Arial" w:cs="Arial"/>
        </w:rPr>
      </w:pPr>
      <w:r w:rsidRPr="00A04777">
        <w:rPr>
          <w:rFonts w:ascii="Arial" w:hAnsi="Arial" w:cs="Arial"/>
        </w:rPr>
        <w:t>Any variations or substitutions from the specifications shall be submitted and approved 15 days prior to bid date.</w:t>
      </w:r>
    </w:p>
    <w:p w14:paraId="1E0291CC" w14:textId="2AA638D1" w:rsidR="00A04777" w:rsidRPr="00A04777" w:rsidRDefault="00A04777" w:rsidP="00A04777">
      <w:pPr>
        <w:pStyle w:val="ParagraphBullets"/>
        <w:numPr>
          <w:ilvl w:val="0"/>
          <w:numId w:val="23"/>
        </w:numPr>
        <w:rPr>
          <w:rFonts w:ascii="Arial" w:hAnsi="Arial" w:cs="Arial"/>
        </w:rPr>
      </w:pPr>
      <w:r w:rsidRPr="00A04777">
        <w:rPr>
          <w:rFonts w:ascii="Arial" w:hAnsi="Arial" w:cs="Arial"/>
        </w:rPr>
        <w:t xml:space="preserve">Unit finished face texture type shall be: </w:t>
      </w:r>
      <w:r w:rsidRPr="00A04777">
        <w:rPr>
          <w:rFonts w:ascii="Arial" w:hAnsi="Arial" w:cs="Arial"/>
          <w:spacing w:val="-25"/>
        </w:rPr>
        <w:t>______________</w:t>
      </w:r>
      <w:proofErr w:type="gramStart"/>
      <w:r w:rsidRPr="00A04777">
        <w:rPr>
          <w:rFonts w:ascii="Arial" w:hAnsi="Arial" w:cs="Arial"/>
          <w:spacing w:val="-25"/>
        </w:rPr>
        <w:t xml:space="preserve">_ </w:t>
      </w:r>
      <w:r w:rsidRPr="00A04777">
        <w:rPr>
          <w:rFonts w:ascii="Arial" w:hAnsi="Arial" w:cs="Arial"/>
        </w:rPr>
        <w:t>.</w:t>
      </w:r>
      <w:proofErr w:type="gramEnd"/>
      <w:r w:rsidRPr="00A04777">
        <w:rPr>
          <w:rFonts w:ascii="Arial" w:hAnsi="Arial" w:cs="Arial"/>
        </w:rPr>
        <w:t xml:space="preserve"> Sizes shall conform as indicated on </w:t>
      </w:r>
      <w:r w:rsidRPr="00A04777">
        <w:rPr>
          <w:rFonts w:ascii="Arial" w:hAnsi="Arial" w:cs="Arial"/>
        </w:rPr>
        <w:br/>
        <w:t xml:space="preserve">the architect’s drawings. Colors: Color shall be </w:t>
      </w:r>
      <w:r w:rsidRPr="00A04777">
        <w:rPr>
          <w:rFonts w:ascii="Arial" w:hAnsi="Arial" w:cs="Arial"/>
          <w:spacing w:val="-25"/>
        </w:rPr>
        <w:t xml:space="preserve">_______________ </w:t>
      </w:r>
      <w:r w:rsidRPr="00A04777">
        <w:rPr>
          <w:rFonts w:ascii="Arial" w:hAnsi="Arial" w:cs="Arial"/>
        </w:rPr>
        <w:t>or as selected by the architect from standard JCP color samples.</w:t>
      </w:r>
    </w:p>
    <w:p w14:paraId="63A011AE" w14:textId="77777777" w:rsidR="00A04777" w:rsidRPr="00A04777" w:rsidRDefault="00A04777" w:rsidP="00A04777">
      <w:pPr>
        <w:pStyle w:val="OrangeSubhead"/>
        <w:rPr>
          <w:rFonts w:ascii="Arial" w:hAnsi="Arial" w:cs="Arial"/>
        </w:rPr>
      </w:pPr>
      <w:r w:rsidRPr="00A04777">
        <w:rPr>
          <w:rFonts w:ascii="Arial" w:hAnsi="Arial" w:cs="Arial"/>
        </w:rPr>
        <w:t>PART 3 – EXECUTION</w:t>
      </w:r>
    </w:p>
    <w:p w14:paraId="0ED3207F" w14:textId="76F45E3E"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INSTALLATION</w:t>
      </w:r>
    </w:p>
    <w:p w14:paraId="54926B46" w14:textId="3A528642" w:rsidR="00A04777" w:rsidRPr="00A04777" w:rsidRDefault="00A04777" w:rsidP="00A04777">
      <w:pPr>
        <w:pStyle w:val="ParagraphBullets"/>
        <w:numPr>
          <w:ilvl w:val="0"/>
          <w:numId w:val="25"/>
        </w:numPr>
        <w:rPr>
          <w:rFonts w:ascii="Arial" w:hAnsi="Arial" w:cs="Arial"/>
        </w:rPr>
      </w:pPr>
      <w:r w:rsidRPr="00A04777">
        <w:rPr>
          <w:rFonts w:ascii="Arial" w:hAnsi="Arial" w:cs="Arial"/>
        </w:rPr>
        <w:t>Mix architectural masonry units from several pallets as they are installed so as to produce a consistent color and texture.</w:t>
      </w:r>
    </w:p>
    <w:p w14:paraId="102A2CAE" w14:textId="28468D69" w:rsidR="00A04777" w:rsidRPr="00A04777" w:rsidRDefault="00A04777" w:rsidP="00A04777">
      <w:pPr>
        <w:pStyle w:val="ParagraphBullets"/>
        <w:numPr>
          <w:ilvl w:val="0"/>
          <w:numId w:val="25"/>
        </w:numPr>
        <w:rPr>
          <w:rFonts w:ascii="Arial" w:hAnsi="Arial" w:cs="Arial"/>
        </w:rPr>
      </w:pPr>
      <w:r w:rsidRPr="00A04777">
        <w:rPr>
          <w:rFonts w:ascii="Arial" w:hAnsi="Arial" w:cs="Arial"/>
        </w:rPr>
        <w:t>Cut masonry units with a motor-driven saw to provide clean, sharp, and unchipped edges.</w:t>
      </w:r>
    </w:p>
    <w:p w14:paraId="3D00D74B" w14:textId="35ABB7D5" w:rsidR="00A04777" w:rsidRPr="00A04777" w:rsidRDefault="00A04777" w:rsidP="00A04777">
      <w:pPr>
        <w:pStyle w:val="ParagraphBullets"/>
        <w:numPr>
          <w:ilvl w:val="0"/>
          <w:numId w:val="25"/>
        </w:numPr>
        <w:rPr>
          <w:rFonts w:ascii="Arial" w:hAnsi="Arial" w:cs="Arial"/>
        </w:rPr>
      </w:pPr>
      <w:r w:rsidRPr="00A04777">
        <w:rPr>
          <w:rFonts w:ascii="Arial" w:hAnsi="Arial" w:cs="Arial"/>
        </w:rPr>
        <w:t>Add integral water repellent mortar additive (from the same manufacturer as the integral water repellent used in the masonry units) to the mortar as recommended by the additive manufacturer’s recommended dosage.</w:t>
      </w:r>
    </w:p>
    <w:p w14:paraId="6450280B" w14:textId="332DD98F"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LAYING MASONRY WALLS</w:t>
      </w:r>
    </w:p>
    <w:p w14:paraId="721D18FE" w14:textId="0FE5E34B" w:rsidR="00A04777" w:rsidRPr="00A04777" w:rsidRDefault="00A04777" w:rsidP="00A04777">
      <w:pPr>
        <w:pStyle w:val="ParagraphBullets"/>
        <w:numPr>
          <w:ilvl w:val="0"/>
          <w:numId w:val="29"/>
        </w:numPr>
        <w:rPr>
          <w:rFonts w:ascii="Arial" w:hAnsi="Arial" w:cs="Arial"/>
        </w:rPr>
      </w:pPr>
      <w:r w:rsidRPr="00A04777">
        <w:rPr>
          <w:rFonts w:ascii="Arial" w:hAnsi="Arial" w:cs="Arial"/>
        </w:rPr>
        <w:t>Do not lay any damaged or defective material.</w:t>
      </w:r>
    </w:p>
    <w:p w14:paraId="6154B0CC" w14:textId="4EA08272" w:rsidR="00A04777" w:rsidRPr="00A04777" w:rsidRDefault="00A04777" w:rsidP="00A04777">
      <w:pPr>
        <w:pStyle w:val="ParagraphBullets"/>
        <w:numPr>
          <w:ilvl w:val="0"/>
          <w:numId w:val="29"/>
        </w:numPr>
        <w:rPr>
          <w:rFonts w:ascii="Arial" w:hAnsi="Arial" w:cs="Arial"/>
        </w:rPr>
      </w:pPr>
      <w:r w:rsidRPr="00A04777">
        <w:rPr>
          <w:rFonts w:ascii="Arial" w:hAnsi="Arial" w:cs="Arial"/>
        </w:rPr>
        <w:t>Lay walls to comply with specified construction tolerances, with courses accurately spaced and coordinated with other construction.</w:t>
      </w:r>
    </w:p>
    <w:p w14:paraId="090F6AF0" w14:textId="7AC7F549"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INSPECTION</w:t>
      </w:r>
    </w:p>
    <w:p w14:paraId="2F863116" w14:textId="37373CD8" w:rsidR="00A04777" w:rsidRPr="00A04777" w:rsidRDefault="00A04777" w:rsidP="00A04777">
      <w:pPr>
        <w:pStyle w:val="ParagraphBullets"/>
        <w:numPr>
          <w:ilvl w:val="0"/>
          <w:numId w:val="27"/>
        </w:numPr>
        <w:rPr>
          <w:rFonts w:ascii="Arial" w:hAnsi="Arial" w:cs="Arial"/>
        </w:rPr>
      </w:pPr>
      <w:r w:rsidRPr="00A04777">
        <w:rPr>
          <w:rFonts w:ascii="Arial" w:hAnsi="Arial" w:cs="Arial"/>
        </w:rPr>
        <w:t>The installed architectural units shall be viewed from a distance of 20 feet in diffused light and should comply with the finish and appearance section of ASTM C-90.</w:t>
      </w:r>
    </w:p>
    <w:p w14:paraId="4A15DFCD" w14:textId="53217A7E"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CLEANING</w:t>
      </w:r>
    </w:p>
    <w:p w14:paraId="443787E6" w14:textId="09BD0429" w:rsidR="00A04777" w:rsidRPr="00A04777" w:rsidRDefault="00A04777" w:rsidP="00A04777">
      <w:pPr>
        <w:pStyle w:val="ParagraphBullets"/>
        <w:numPr>
          <w:ilvl w:val="0"/>
          <w:numId w:val="30"/>
        </w:numPr>
        <w:rPr>
          <w:rFonts w:ascii="Arial" w:hAnsi="Arial" w:cs="Arial"/>
        </w:rPr>
      </w:pPr>
      <w:r w:rsidRPr="00A04777">
        <w:rPr>
          <w:rFonts w:ascii="Arial" w:hAnsi="Arial" w:cs="Arial"/>
        </w:rPr>
        <w:t>In-Progress Cleaning: Use a dry brush to remove excess or dripped mortar from the face of the material.</w:t>
      </w:r>
    </w:p>
    <w:p w14:paraId="216566E3" w14:textId="3B429B13" w:rsidR="00A04777" w:rsidRPr="00A04777" w:rsidRDefault="00A04777" w:rsidP="00A04777">
      <w:pPr>
        <w:pStyle w:val="ParagraphBullets"/>
        <w:numPr>
          <w:ilvl w:val="0"/>
          <w:numId w:val="30"/>
        </w:numPr>
        <w:rPr>
          <w:rFonts w:ascii="Arial" w:hAnsi="Arial" w:cs="Arial"/>
        </w:rPr>
      </w:pPr>
      <w:r w:rsidRPr="00A04777">
        <w:rPr>
          <w:rFonts w:ascii="Arial" w:hAnsi="Arial" w:cs="Arial"/>
        </w:rPr>
        <w:t xml:space="preserve">Final Clean Down: Use a detergent masonry cleaner that can be safely used on Architectural Concrete Masonry. Recommendation: </w:t>
      </w:r>
      <w:proofErr w:type="spellStart"/>
      <w:r w:rsidRPr="00A04777">
        <w:rPr>
          <w:rFonts w:ascii="Arial" w:hAnsi="Arial" w:cs="Arial"/>
        </w:rPr>
        <w:t>EaCo</w:t>
      </w:r>
      <w:proofErr w:type="spellEnd"/>
      <w:r w:rsidRPr="00A04777">
        <w:rPr>
          <w:rFonts w:ascii="Arial" w:hAnsi="Arial" w:cs="Arial"/>
        </w:rPr>
        <w:t xml:space="preserve"> Chem’s NMD 80. Follow the manufacturer’s recommendations for proper cleaning, including use of the EC Jet for best results.</w:t>
      </w:r>
    </w:p>
    <w:p w14:paraId="3E54B4FC" w14:textId="38E3D6A0" w:rsidR="0086442D" w:rsidRPr="00A04777" w:rsidRDefault="00A04777" w:rsidP="00A04777">
      <w:pPr>
        <w:pStyle w:val="ParagraphBullets"/>
        <w:numPr>
          <w:ilvl w:val="0"/>
          <w:numId w:val="30"/>
        </w:numPr>
        <w:rPr>
          <w:rFonts w:ascii="Arial" w:hAnsi="Arial" w:cs="Arial"/>
        </w:rPr>
      </w:pPr>
      <w:r w:rsidRPr="00A04777">
        <w:rPr>
          <w:rFonts w:ascii="Arial" w:hAnsi="Arial" w:cs="Arial"/>
        </w:rPr>
        <w:t xml:space="preserve">Do not use products that have not specifically been approved for use on the type of </w:t>
      </w:r>
      <w:r w:rsidRPr="00A04777">
        <w:rPr>
          <w:rFonts w:ascii="Arial" w:hAnsi="Arial" w:cs="Arial"/>
        </w:rPr>
        <w:br/>
        <w:t>Architectural Concrete Masonry specified.</w:t>
      </w:r>
    </w:p>
    <w:sectPr w:rsidR="0086442D" w:rsidRPr="00A04777" w:rsidSect="00732A06">
      <w:headerReference w:type="default" r:id="rId7"/>
      <w:footerReference w:type="default" r:id="rId8"/>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1E66" w14:textId="77777777" w:rsidR="00050065" w:rsidRDefault="00050065" w:rsidP="00F05A93">
      <w:pPr>
        <w:spacing w:after="0" w:line="240" w:lineRule="auto"/>
      </w:pPr>
      <w:r>
        <w:separator/>
      </w:r>
    </w:p>
  </w:endnote>
  <w:endnote w:type="continuationSeparator" w:id="0">
    <w:p w14:paraId="3495CC9E" w14:textId="77777777" w:rsidR="00050065" w:rsidRDefault="00050065"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32F9" w14:textId="77777777" w:rsidR="00050065" w:rsidRDefault="00050065" w:rsidP="00F05A93">
      <w:pPr>
        <w:spacing w:after="0" w:line="240" w:lineRule="auto"/>
      </w:pPr>
      <w:r>
        <w:separator/>
      </w:r>
    </w:p>
  </w:footnote>
  <w:footnote w:type="continuationSeparator" w:id="0">
    <w:p w14:paraId="6985BD60" w14:textId="77777777" w:rsidR="00050065" w:rsidRDefault="00050065"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EAE1" w14:textId="2DC62969" w:rsidR="00A70897" w:rsidRDefault="00874EE1" w:rsidP="00A70897">
    <w:pPr>
      <w:pStyle w:val="Header"/>
      <w:tabs>
        <w:tab w:val="left" w:pos="9360"/>
      </w:tabs>
      <w:ind w:hanging="720"/>
    </w:pPr>
    <w:r>
      <w:rPr>
        <w:noProof/>
      </w:rPr>
      <w:drawing>
        <wp:inline distT="0" distB="0" distL="0" distR="0" wp14:anchorId="262F7B96" wp14:editId="25821621">
          <wp:extent cx="7766336" cy="1586346"/>
          <wp:effectExtent l="0" t="0" r="0" b="127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stretch>
                    <a:fillRect/>
                  </a:stretch>
                </pic:blipFill>
                <pic:spPr>
                  <a:xfrm>
                    <a:off x="0" y="0"/>
                    <a:ext cx="7811547" cy="1595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22"/>
    <w:multiLevelType w:val="hybridMultilevel"/>
    <w:tmpl w:val="4E4E8B6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4D115A"/>
    <w:multiLevelType w:val="hybridMultilevel"/>
    <w:tmpl w:val="0954452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9B24F1"/>
    <w:multiLevelType w:val="hybridMultilevel"/>
    <w:tmpl w:val="F71EBEEC"/>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B31556"/>
    <w:multiLevelType w:val="hybridMultilevel"/>
    <w:tmpl w:val="61160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5047D"/>
    <w:multiLevelType w:val="hybridMultilevel"/>
    <w:tmpl w:val="E2CC519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7400FD"/>
    <w:multiLevelType w:val="hybridMultilevel"/>
    <w:tmpl w:val="4714240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3B0144"/>
    <w:multiLevelType w:val="hybridMultilevel"/>
    <w:tmpl w:val="954C0BF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FA0F24"/>
    <w:multiLevelType w:val="hybridMultilevel"/>
    <w:tmpl w:val="1F04495E"/>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04682A"/>
    <w:multiLevelType w:val="hybridMultilevel"/>
    <w:tmpl w:val="6942A58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3546C80"/>
    <w:multiLevelType w:val="hybridMultilevel"/>
    <w:tmpl w:val="D2E6724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3A75214"/>
    <w:multiLevelType w:val="hybridMultilevel"/>
    <w:tmpl w:val="B0D8EFC4"/>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2953B7"/>
    <w:multiLevelType w:val="hybridMultilevel"/>
    <w:tmpl w:val="C6EA7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E17C95"/>
    <w:multiLevelType w:val="hybridMultilevel"/>
    <w:tmpl w:val="82742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D10F52"/>
    <w:multiLevelType w:val="hybridMultilevel"/>
    <w:tmpl w:val="2FDC8A3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D7C715B"/>
    <w:multiLevelType w:val="hybridMultilevel"/>
    <w:tmpl w:val="A3B6E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BC6087"/>
    <w:multiLevelType w:val="hybridMultilevel"/>
    <w:tmpl w:val="83F611A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13719B2"/>
    <w:multiLevelType w:val="hybridMultilevel"/>
    <w:tmpl w:val="14647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2233B0"/>
    <w:multiLevelType w:val="hybridMultilevel"/>
    <w:tmpl w:val="C49E7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62F11"/>
    <w:multiLevelType w:val="hybridMultilevel"/>
    <w:tmpl w:val="A148BE9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F2206F6"/>
    <w:multiLevelType w:val="hybridMultilevel"/>
    <w:tmpl w:val="1A82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8024A5"/>
    <w:multiLevelType w:val="hybridMultilevel"/>
    <w:tmpl w:val="01D82DF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78C5"/>
    <w:multiLevelType w:val="hybridMultilevel"/>
    <w:tmpl w:val="DCB48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7A1EAD"/>
    <w:multiLevelType w:val="hybridMultilevel"/>
    <w:tmpl w:val="F9E6757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D25164F"/>
    <w:multiLevelType w:val="hybridMultilevel"/>
    <w:tmpl w:val="949E129A"/>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0E15B76"/>
    <w:multiLevelType w:val="hybridMultilevel"/>
    <w:tmpl w:val="1B4A29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BC3C35"/>
    <w:multiLevelType w:val="hybridMultilevel"/>
    <w:tmpl w:val="E5E64B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C13B57"/>
    <w:multiLevelType w:val="hybridMultilevel"/>
    <w:tmpl w:val="AD68F89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9BF1F05"/>
    <w:multiLevelType w:val="hybridMultilevel"/>
    <w:tmpl w:val="8D789A84"/>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5190918"/>
    <w:multiLevelType w:val="hybridMultilevel"/>
    <w:tmpl w:val="1FAAFD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AA90308"/>
    <w:multiLevelType w:val="hybridMultilevel"/>
    <w:tmpl w:val="F5DA6D0A"/>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15041137">
    <w:abstractNumId w:val="14"/>
  </w:num>
  <w:num w:numId="2" w16cid:durableId="1958756752">
    <w:abstractNumId w:val="24"/>
  </w:num>
  <w:num w:numId="3" w16cid:durableId="1532110913">
    <w:abstractNumId w:val="21"/>
  </w:num>
  <w:num w:numId="4" w16cid:durableId="448865077">
    <w:abstractNumId w:val="3"/>
  </w:num>
  <w:num w:numId="5" w16cid:durableId="353312528">
    <w:abstractNumId w:val="16"/>
  </w:num>
  <w:num w:numId="6" w16cid:durableId="2088068876">
    <w:abstractNumId w:val="25"/>
  </w:num>
  <w:num w:numId="7" w16cid:durableId="1559053802">
    <w:abstractNumId w:val="11"/>
  </w:num>
  <w:num w:numId="8" w16cid:durableId="2069184859">
    <w:abstractNumId w:val="19"/>
  </w:num>
  <w:num w:numId="9" w16cid:durableId="936988418">
    <w:abstractNumId w:val="12"/>
  </w:num>
  <w:num w:numId="10" w16cid:durableId="2104060784">
    <w:abstractNumId w:val="17"/>
  </w:num>
  <w:num w:numId="11" w16cid:durableId="754940819">
    <w:abstractNumId w:val="28"/>
  </w:num>
  <w:num w:numId="12" w16cid:durableId="1253318435">
    <w:abstractNumId w:val="8"/>
  </w:num>
  <w:num w:numId="13" w16cid:durableId="794100477">
    <w:abstractNumId w:val="20"/>
  </w:num>
  <w:num w:numId="14" w16cid:durableId="361705711">
    <w:abstractNumId w:val="18"/>
  </w:num>
  <w:num w:numId="15" w16cid:durableId="202713483">
    <w:abstractNumId w:val="26"/>
  </w:num>
  <w:num w:numId="16" w16cid:durableId="112480039">
    <w:abstractNumId w:val="27"/>
  </w:num>
  <w:num w:numId="17" w16cid:durableId="919557408">
    <w:abstractNumId w:val="0"/>
  </w:num>
  <w:num w:numId="18" w16cid:durableId="420219419">
    <w:abstractNumId w:val="22"/>
  </w:num>
  <w:num w:numId="19" w16cid:durableId="1268927173">
    <w:abstractNumId w:val="15"/>
  </w:num>
  <w:num w:numId="20" w16cid:durableId="640690524">
    <w:abstractNumId w:val="5"/>
  </w:num>
  <w:num w:numId="21" w16cid:durableId="912006192">
    <w:abstractNumId w:val="10"/>
  </w:num>
  <w:num w:numId="22" w16cid:durableId="1139541032">
    <w:abstractNumId w:val="2"/>
  </w:num>
  <w:num w:numId="23" w16cid:durableId="532813388">
    <w:abstractNumId w:val="13"/>
  </w:num>
  <w:num w:numId="24" w16cid:durableId="136340451">
    <w:abstractNumId w:val="29"/>
  </w:num>
  <w:num w:numId="25" w16cid:durableId="1484468610">
    <w:abstractNumId w:val="4"/>
  </w:num>
  <w:num w:numId="26" w16cid:durableId="2073574712">
    <w:abstractNumId w:val="6"/>
  </w:num>
  <w:num w:numId="27" w16cid:durableId="667908392">
    <w:abstractNumId w:val="23"/>
  </w:num>
  <w:num w:numId="28" w16cid:durableId="1416904019">
    <w:abstractNumId w:val="7"/>
  </w:num>
  <w:num w:numId="29" w16cid:durableId="1844466057">
    <w:abstractNumId w:val="1"/>
  </w:num>
  <w:num w:numId="30" w16cid:durableId="1394082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50065"/>
    <w:rsid w:val="00050FC3"/>
    <w:rsid w:val="000572F5"/>
    <w:rsid w:val="00061B3D"/>
    <w:rsid w:val="000F029D"/>
    <w:rsid w:val="00106B42"/>
    <w:rsid w:val="00117560"/>
    <w:rsid w:val="00145D60"/>
    <w:rsid w:val="00181F3E"/>
    <w:rsid w:val="00186DFB"/>
    <w:rsid w:val="001D4BBC"/>
    <w:rsid w:val="001F4AE4"/>
    <w:rsid w:val="0022366F"/>
    <w:rsid w:val="00224BBA"/>
    <w:rsid w:val="00294CCB"/>
    <w:rsid w:val="002B2E7D"/>
    <w:rsid w:val="002B2ECD"/>
    <w:rsid w:val="002B572F"/>
    <w:rsid w:val="003270AD"/>
    <w:rsid w:val="003278F3"/>
    <w:rsid w:val="00353812"/>
    <w:rsid w:val="003635DF"/>
    <w:rsid w:val="003764BA"/>
    <w:rsid w:val="003A7DE4"/>
    <w:rsid w:val="00443459"/>
    <w:rsid w:val="004779A5"/>
    <w:rsid w:val="004824FA"/>
    <w:rsid w:val="004A0EFF"/>
    <w:rsid w:val="004D1155"/>
    <w:rsid w:val="00544CCF"/>
    <w:rsid w:val="005F36AE"/>
    <w:rsid w:val="006063DE"/>
    <w:rsid w:val="00732A06"/>
    <w:rsid w:val="00747DDD"/>
    <w:rsid w:val="007A574C"/>
    <w:rsid w:val="007E2A79"/>
    <w:rsid w:val="008048A1"/>
    <w:rsid w:val="00807ED4"/>
    <w:rsid w:val="0082166D"/>
    <w:rsid w:val="0086442D"/>
    <w:rsid w:val="00872B9D"/>
    <w:rsid w:val="00874EE1"/>
    <w:rsid w:val="00883A06"/>
    <w:rsid w:val="00890545"/>
    <w:rsid w:val="00892376"/>
    <w:rsid w:val="009643BE"/>
    <w:rsid w:val="009B199F"/>
    <w:rsid w:val="00A04777"/>
    <w:rsid w:val="00A065D2"/>
    <w:rsid w:val="00A17C18"/>
    <w:rsid w:val="00A5231A"/>
    <w:rsid w:val="00A70897"/>
    <w:rsid w:val="00AA07CC"/>
    <w:rsid w:val="00AC451F"/>
    <w:rsid w:val="00AD26C9"/>
    <w:rsid w:val="00AD6854"/>
    <w:rsid w:val="00AE5E57"/>
    <w:rsid w:val="00B11503"/>
    <w:rsid w:val="00B1713D"/>
    <w:rsid w:val="00B43A9F"/>
    <w:rsid w:val="00B85AD1"/>
    <w:rsid w:val="00BC4E22"/>
    <w:rsid w:val="00BE471E"/>
    <w:rsid w:val="00BF1F1E"/>
    <w:rsid w:val="00C102DC"/>
    <w:rsid w:val="00C22DAA"/>
    <w:rsid w:val="00C54F47"/>
    <w:rsid w:val="00C9027C"/>
    <w:rsid w:val="00CF0869"/>
    <w:rsid w:val="00D167C4"/>
    <w:rsid w:val="00D20058"/>
    <w:rsid w:val="00D271D4"/>
    <w:rsid w:val="00D27551"/>
    <w:rsid w:val="00D90A63"/>
    <w:rsid w:val="00F05A93"/>
    <w:rsid w:val="00F07D3A"/>
    <w:rsid w:val="00F10AB8"/>
    <w:rsid w:val="00F579E3"/>
    <w:rsid w:val="00F7630C"/>
    <w:rsid w:val="00F763D9"/>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5</cp:revision>
  <dcterms:created xsi:type="dcterms:W3CDTF">2021-05-04T14:51:00Z</dcterms:created>
  <dcterms:modified xsi:type="dcterms:W3CDTF">2023-08-04T18:17:00Z</dcterms:modified>
</cp:coreProperties>
</file>